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ATRIAL FIB    </w:t>
      </w:r>
      <w:r>
        <w:t xml:space="preserve">   WEAKNESS    </w:t>
      </w:r>
      <w:r>
        <w:t xml:space="preserve">   NUMBNESS    </w:t>
      </w:r>
      <w:r>
        <w:t xml:space="preserve">   SPEECH    </w:t>
      </w:r>
      <w:r>
        <w:t xml:space="preserve">   HYPERTENSION    </w:t>
      </w:r>
      <w:r>
        <w:t xml:space="preserve">   DIABETES    </w:t>
      </w:r>
      <w:r>
        <w:t xml:space="preserve">   FAST    </w:t>
      </w:r>
      <w:r>
        <w:t xml:space="preserve">   FACE    </w:t>
      </w:r>
      <w:r>
        <w:t xml:space="preserve">   ISCHEMIC    </w:t>
      </w:r>
      <w:r>
        <w:t xml:space="preserve">   HEMORRHAGIC    </w:t>
      </w:r>
      <w:r>
        <w:t xml:space="preserve">   SMOKING    </w:t>
      </w:r>
      <w:r>
        <w:t xml:space="preserve">   TIME    </w:t>
      </w:r>
      <w:r>
        <w:t xml:space="preserve">   ARMS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2021-10-11T18:08:39Z</dcterms:created>
  <dcterms:modified xsi:type="dcterms:W3CDTF">2021-10-11T18:08:39Z</dcterms:modified>
</cp:coreProperties>
</file>