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SUKKOS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dancing    </w:t>
      </w:r>
      <w:r>
        <w:t xml:space="preserve">   simchas torah    </w:t>
      </w:r>
      <w:r>
        <w:t xml:space="preserve">   lulav    </w:t>
      </w:r>
      <w:r>
        <w:t xml:space="preserve">   chol hamoed    </w:t>
      </w:r>
      <w:r>
        <w:t xml:space="preserve">   esrog    </w:t>
      </w:r>
      <w:r>
        <w:t xml:space="preserve">   family    </w:t>
      </w:r>
      <w:r>
        <w:t xml:space="preserve">   hallel    </w:t>
      </w:r>
      <w:r>
        <w:t xml:space="preserve">   hoshanos    </w:t>
      </w:r>
      <w:r>
        <w:t xml:space="preserve">   kiddush    </w:t>
      </w:r>
      <w:r>
        <w:t xml:space="preserve">   seuda    </w:t>
      </w:r>
      <w:r>
        <w:t xml:space="preserve">   sukkah    </w:t>
      </w:r>
      <w:r>
        <w:t xml:space="preserve">   ushpizin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SUKKOS</dc:title>
  <dcterms:created xsi:type="dcterms:W3CDTF">2021-10-11T18:12:45Z</dcterms:created>
  <dcterms:modified xsi:type="dcterms:W3CDTF">2021-10-11T18:12:45Z</dcterms:modified>
</cp:coreProperties>
</file>