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Nurse-To-Patient Ratios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Nurse To Patient    </w:t>
      </w:r>
      <w:r>
        <w:t xml:space="preserve">   Staffing    </w:t>
      </w:r>
      <w:r>
        <w:t xml:space="preserve">   Complex    </w:t>
      </w:r>
      <w:r>
        <w:t xml:space="preserve">   Health Disparities    </w:t>
      </w:r>
      <w:r>
        <w:t xml:space="preserve">   Employee Turnover    </w:t>
      </w:r>
      <w:r>
        <w:t xml:space="preserve">   Injuries    </w:t>
      </w:r>
      <w:r>
        <w:t xml:space="preserve">   Increased Costs    </w:t>
      </w:r>
      <w:r>
        <w:t xml:space="preserve">   Pain Management    </w:t>
      </w:r>
      <w:r>
        <w:t xml:space="preserve">   Medical expenses    </w:t>
      </w:r>
      <w:r>
        <w:t xml:space="preserve">   Medication Errors    </w:t>
      </w:r>
      <w:r>
        <w:t xml:space="preserve">   Burnout    </w:t>
      </w:r>
      <w:r>
        <w:t xml:space="preserve">   Complications    </w:t>
      </w:r>
      <w:r>
        <w:t xml:space="preserve">   Fatigue    </w:t>
      </w:r>
      <w:r>
        <w:t xml:space="preserve">   Health Outcomes    </w:t>
      </w:r>
      <w:r>
        <w:t xml:space="preserve">   Morse Fall Scale    </w:t>
      </w:r>
      <w:r>
        <w:t xml:space="preserve">   Nurse    </w:t>
      </w:r>
      <w:r>
        <w:t xml:space="preserve">   Patient Mortality    </w:t>
      </w:r>
      <w:r>
        <w:t xml:space="preserve">   QSEN    </w:t>
      </w:r>
      <w:r>
        <w:t xml:space="preserve">   Safety Hazards    </w:t>
      </w:r>
      <w:r>
        <w:t xml:space="preserve">   Satisfaction    </w:t>
      </w:r>
      <w:r>
        <w:t xml:space="preserve">   Unsafe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Nurse-To-Patient Ratios</dc:title>
  <dcterms:created xsi:type="dcterms:W3CDTF">2021-10-11T15:55:36Z</dcterms:created>
  <dcterms:modified xsi:type="dcterms:W3CDTF">2021-10-11T15:55:36Z</dcterms:modified>
</cp:coreProperties>
</file>