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Discriminatory    </w:t>
      </w:r>
      <w:r>
        <w:t xml:space="preserve">   Radicalisation    </w:t>
      </w:r>
      <w:r>
        <w:t xml:space="preserve">   Modern Slavery    </w:t>
      </w:r>
      <w:r>
        <w:t xml:space="preserve">   Psychological    </w:t>
      </w:r>
      <w:r>
        <w:t xml:space="preserve">   Civil Rights    </w:t>
      </w:r>
      <w:r>
        <w:t xml:space="preserve">   Organisational    </w:t>
      </w:r>
      <w:r>
        <w:t xml:space="preserve">   Self Neglect    </w:t>
      </w:r>
      <w:r>
        <w:t xml:space="preserve">   Neglect    </w:t>
      </w:r>
      <w:r>
        <w:t xml:space="preserve">   Sexual    </w:t>
      </w:r>
      <w:r>
        <w:t xml:space="preserve">   Financial    </w:t>
      </w:r>
      <w:r>
        <w:t xml:space="preserve">   Domestic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2021-10-11T15:55:22Z</dcterms:created>
  <dcterms:modified xsi:type="dcterms:W3CDTF">2021-10-11T15:55:22Z</dcterms:modified>
</cp:coreProperties>
</file>