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vulnerable    </w:t>
      </w:r>
      <w:r>
        <w:t xml:space="preserve">   confidential    </w:t>
      </w:r>
      <w:r>
        <w:t xml:space="preserve">   adults    </w:t>
      </w:r>
      <w:r>
        <w:t xml:space="preserve">   children    </w:t>
      </w:r>
      <w:r>
        <w:t xml:space="preserve">   safeguarding    </w:t>
      </w:r>
      <w:r>
        <w:t xml:space="preserve">   trust    </w:t>
      </w:r>
      <w:r>
        <w:t xml:space="preserve">   personal    </w:t>
      </w:r>
      <w:r>
        <w:t xml:space="preserve">   information    </w:t>
      </w:r>
      <w:r>
        <w:t xml:space="preserve">   listen    </w:t>
      </w:r>
      <w:r>
        <w:t xml:space="preserve">   Tell    </w:t>
      </w:r>
      <w:r>
        <w:t xml:space="preserve">   protection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Word Search </dc:title>
  <dcterms:created xsi:type="dcterms:W3CDTF">2021-10-11T15:55:15Z</dcterms:created>
  <dcterms:modified xsi:type="dcterms:W3CDTF">2021-10-11T15:55:15Z</dcterms:modified>
</cp:coreProperties>
</file>