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publication details how organisations can work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confidence, being wary or anxious or over-friendly towards strangers can all be signs of what type of abuse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allowed to contact social services directly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Signs &amp; symptoms of this type of abuse might include being withdrawn, frightened, inappropriate behaviour/language for their age.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abuse is the most common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would contact this person if you had any concern's about a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legislation came into affect in 2015 and was designed to tackle terrorism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FGM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Signs &amp; symptoms of this type of abuse might include, bruises, burns, bite marks,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children are more likely  to be as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website provides useful information on the types of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have concern about a member of staff who do you report this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OK to promise a child that you will not tell anyone about an allegation</w:t>
            </w:r>
          </w:p>
        </w:tc>
      </w:tr>
    </w:tbl>
    <w:p>
      <w:pPr>
        <w:pStyle w:val="WordBankLarge"/>
      </w:pPr>
      <w:r>
        <w:t xml:space="preserve">   Physical     </w:t>
      </w:r>
      <w:r>
        <w:t xml:space="preserve">   Safeguarding Lead     </w:t>
      </w:r>
      <w:r>
        <w:t xml:space="preserve">   Female genital mutilation     </w:t>
      </w:r>
      <w:r>
        <w:t xml:space="preserve">   Sexual     </w:t>
      </w:r>
      <w:r>
        <w:t xml:space="preserve">   Neglect     </w:t>
      </w:r>
      <w:r>
        <w:t xml:space="preserve">   Prevent Duty     </w:t>
      </w:r>
      <w:r>
        <w:t xml:space="preserve">   Emotional     </w:t>
      </w:r>
      <w:r>
        <w:t xml:space="preserve">   LADO    </w:t>
      </w:r>
      <w:r>
        <w:t xml:space="preserve">   Working together 2013    </w:t>
      </w:r>
      <w:r>
        <w:t xml:space="preserve">   Disabled    </w:t>
      </w:r>
      <w:r>
        <w:t xml:space="preserve">   Anybody    </w:t>
      </w:r>
      <w:r>
        <w:t xml:space="preserve">   Never    </w:t>
      </w:r>
      <w:r>
        <w:t xml:space="preserve">   NSPCC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</dc:title>
  <dcterms:created xsi:type="dcterms:W3CDTF">2021-10-11T15:55:03Z</dcterms:created>
  <dcterms:modified xsi:type="dcterms:W3CDTF">2021-10-11T15:55:03Z</dcterms:modified>
</cp:coreProperties>
</file>