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institutional    </w:t>
      </w:r>
      <w:r>
        <w:t xml:space="preserve">   protect    </w:t>
      </w:r>
      <w:r>
        <w:t xml:space="preserve">   physical    </w:t>
      </w:r>
      <w:r>
        <w:t xml:space="preserve">   hospital    </w:t>
      </w:r>
      <w:r>
        <w:t xml:space="preserve">   domestic    </w:t>
      </w:r>
      <w:r>
        <w:t xml:space="preserve">   report    </w:t>
      </w:r>
      <w:r>
        <w:t xml:space="preserve">   officer    </w:t>
      </w:r>
      <w:r>
        <w:t xml:space="preserve">   sexual    </w:t>
      </w:r>
      <w:r>
        <w:t xml:space="preserve">   financial    </w:t>
      </w:r>
      <w:r>
        <w:t xml:space="preserve">   psychological    </w:t>
      </w:r>
      <w:r>
        <w:t xml:space="preserve">   abuse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adults</dc:title>
  <dcterms:created xsi:type="dcterms:W3CDTF">2021-10-11T15:55:30Z</dcterms:created>
  <dcterms:modified xsi:type="dcterms:W3CDTF">2021-10-11T15:55:30Z</dcterms:modified>
</cp:coreProperties>
</file>