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masks    </w:t>
      </w:r>
      <w:r>
        <w:t xml:space="preserve">   eyewear    </w:t>
      </w:r>
      <w:r>
        <w:t xml:space="preserve">   protective    </w:t>
      </w:r>
      <w:r>
        <w:t xml:space="preserve">   extinguisher    </w:t>
      </w:r>
      <w:r>
        <w:t xml:space="preserve">   wetfloor    </w:t>
      </w:r>
      <w:r>
        <w:t xml:space="preserve">   eyewash    </w:t>
      </w:r>
      <w:r>
        <w:t xml:space="preserve">   siderail    </w:t>
      </w:r>
      <w:r>
        <w:t xml:space="preserve">   handrail    </w:t>
      </w:r>
      <w:r>
        <w:t xml:space="preserve">   fallrisk    </w:t>
      </w:r>
      <w:r>
        <w:t xml:space="preserve">   slip    </w:t>
      </w:r>
      <w:r>
        <w:t xml:space="preserve">   extension cords    </w:t>
      </w:r>
      <w:r>
        <w:t xml:space="preserve">   hazard    </w:t>
      </w:r>
      <w:r>
        <w:t xml:space="preserve">   fire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2021-10-11T15:56:55Z</dcterms:created>
  <dcterms:modified xsi:type="dcterms:W3CDTF">2021-10-11T15:56:55Z</dcterms:modified>
</cp:coreProperties>
</file>