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Lock-Out Tag-Out    </w:t>
      </w:r>
      <w:r>
        <w:t xml:space="preserve">   Walk    </w:t>
      </w:r>
      <w:r>
        <w:t xml:space="preserve">   Pictogram    </w:t>
      </w:r>
      <w:r>
        <w:t xml:space="preserve">   Proper Footwear    </w:t>
      </w:r>
      <w:r>
        <w:t xml:space="preserve">   Stretch    </w:t>
      </w:r>
      <w:r>
        <w:t xml:space="preserve">   PPE    </w:t>
      </w:r>
      <w:r>
        <w:t xml:space="preserve">   Stay Alert    </w:t>
      </w:r>
      <w:r>
        <w:t xml:space="preserve">   Safety    </w:t>
      </w:r>
      <w:r>
        <w:t xml:space="preserve">   OSHA    </w:t>
      </w:r>
      <w:r>
        <w:t xml:space="preserve">   Safety 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Matters</dc:title>
  <dcterms:created xsi:type="dcterms:W3CDTF">2021-10-11T15:56:55Z</dcterms:created>
  <dcterms:modified xsi:type="dcterms:W3CDTF">2021-10-11T15:56:55Z</dcterms:modified>
</cp:coreProperties>
</file>