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 Tic Tac Toe Grid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 safe tidy condition    </w:t>
      </w:r>
      <w:r>
        <w:t xml:space="preserve">   report any damage    </w:t>
      </w:r>
      <w:r>
        <w:t xml:space="preserve">   correct sized bits    </w:t>
      </w:r>
      <w:r>
        <w:t xml:space="preserve">   obvious damage    </w:t>
      </w:r>
      <w:r>
        <w:t xml:space="preserve">   safe work area    </w:t>
      </w:r>
      <w:r>
        <w:t xml:space="preserve">   e-stop    </w:t>
      </w:r>
      <w:r>
        <w:t xml:space="preserve">   on/off switch    </w:t>
      </w:r>
      <w:r>
        <w:t xml:space="preserve">   hot stuff    </w:t>
      </w:r>
      <w:r>
        <w:t xml:space="preserve">   damaged machinery    </w:t>
      </w:r>
      <w:r>
        <w:t xml:space="preserve">   safety 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Tic Tac Toe Grid find a word</dc:title>
  <dcterms:created xsi:type="dcterms:W3CDTF">2021-10-11T15:57:47Z</dcterms:created>
  <dcterms:modified xsi:type="dcterms:W3CDTF">2021-10-11T15:57:47Z</dcterms:modified>
</cp:coreProperties>
</file>