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Fall Protection    </w:t>
      </w:r>
      <w:r>
        <w:t xml:space="preserve">   Hot Work    </w:t>
      </w:r>
      <w:r>
        <w:t xml:space="preserve">   Danger Tape    </w:t>
      </w:r>
      <w:r>
        <w:t xml:space="preserve">   Training    </w:t>
      </w:r>
      <w:r>
        <w:t xml:space="preserve">   Prevention    </w:t>
      </w:r>
      <w:r>
        <w:t xml:space="preserve">   Communication    </w:t>
      </w:r>
      <w:r>
        <w:t xml:space="preserve">   Work Place Exams    </w:t>
      </w:r>
      <w:r>
        <w:t xml:space="preserve">   Ear Plugs    </w:t>
      </w:r>
      <w:r>
        <w:t xml:space="preserve">   Ergonomics    </w:t>
      </w:r>
      <w:r>
        <w:t xml:space="preserve">   Steel Toe    </w:t>
      </w:r>
      <w:r>
        <w:t xml:space="preserve">   Hazards    </w:t>
      </w:r>
      <w:r>
        <w:t xml:space="preserve">   Lockout Tagout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2021-10-11T15:58:07Z</dcterms:created>
  <dcterms:modified xsi:type="dcterms:W3CDTF">2021-10-11T15:58:07Z</dcterms:modified>
</cp:coreProperties>
</file>