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Safety in the Lab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state department which provides insurance to the University of Georgia (UGA) and the University System of Georgia Board of Regents through a self-insured program. In relationship to this SOP, the DOAS administers Workman’s Compensation claims following injury or work related illness.</w:t>
            </w:r>
          </w:p>
          <w:p>
            <w:pPr>
              <w:keepLines/>
              <w:pStyle w:val="CluesTiny"/>
            </w:pPr>
            <w:r>
              <w:rPr>
                <w:b w:val="true"/>
                <w:bCs w:val="true"/>
              </w:rPr>
              <w:t xml:space="preserve">11. </w:t>
            </w:r>
            <w:r>
              <w:t xml:space="preserve">Also called infectious waste or biomedical waste. This is any waste containing infectious materials or potentially infectious substances such as blood. Of special concern are sharp wastes such as needles, blades, glass pipettes, and other wastes that can cause injury during handling. Includes human blood or blood products, human body fluids, microbiological waste, pathological waste, and animal waste</w:t>
            </w:r>
          </w:p>
          <w:p>
            <w:pPr>
              <w:keepLines/>
              <w:pStyle w:val="CluesTiny"/>
            </w:pPr>
            <w:r>
              <w:rPr>
                <w:b w:val="true"/>
                <w:bCs w:val="true"/>
              </w:rPr>
              <w:t xml:space="preserve">12. </w:t>
            </w:r>
            <w:r>
              <w:t xml:space="preserve">Any discarded article that can cause punctures or cuts. This includes, but is not limited to, needles, IV tubing and syringes with needles attached, razor blades, and scalpel blades</w:t>
            </w:r>
          </w:p>
          <w:p>
            <w:pPr>
              <w:keepLines/>
              <w:pStyle w:val="CluesTiny"/>
            </w:pPr>
            <w:r>
              <w:rPr>
                <w:b w:val="true"/>
                <w:bCs w:val="true"/>
              </w:rPr>
              <w:t xml:space="preserve">13. </w:t>
            </w:r>
            <w:r>
              <w:t xml:space="preserve">A pressure chamber used to sterilize equipment and supplies by subjecting them to high pressure saturated steam at 121 °C for a specified time interval, depending on the size of the load and the contents.</w:t>
            </w:r>
          </w:p>
          <w:p>
            <w:pPr>
              <w:keepLines/>
              <w:pStyle w:val="CluesTiny"/>
            </w:pPr>
            <w:r>
              <w:rPr>
                <w:b w:val="true"/>
                <w:bCs w:val="true"/>
              </w:rPr>
              <w:t xml:space="preserve">14. </w:t>
            </w:r>
            <w:r>
              <w:t xml:space="preserve">A document that provides instructions for performing a given procedure to ensure consistency. An SOP includes the purpose of the procedure and descriptions of aspects of the procedure, as needed. SOPs are available for Animal Handling (AP), Safety (SP), Technical (TP) and Quality (QP) procedures.</w:t>
            </w:r>
          </w:p>
          <w:p>
            <w:pPr>
              <w:keepLines/>
              <w:pStyle w:val="CluesTiny"/>
            </w:pPr>
            <w:r>
              <w:rPr>
                <w:b w:val="true"/>
                <w:bCs w:val="true"/>
              </w:rPr>
              <w:t xml:space="preserve">15. </w:t>
            </w:r>
            <w:r>
              <w:t xml:space="preserve">The processes, systems, personnel and activities responsible for ensuring that Quality requirements will be met.</w:t>
            </w:r>
          </w:p>
          <w:p>
            <w:pPr>
              <w:keepLines/>
              <w:pStyle w:val="CluesTiny"/>
            </w:pPr>
            <w:r>
              <w:rPr>
                <w:b w:val="true"/>
                <w:bCs w:val="true"/>
              </w:rPr>
              <w:t xml:space="preserve">16. </w:t>
            </w:r>
            <w:r>
              <w:t xml:space="preserve">Sturdy cardboard container with a puncture-resistant liner, designed to hold broken glass or large sharps. As the box is not autoclavable, any contaminated sharps must be disinfected before placing them in this type container.</w:t>
            </w:r>
          </w:p>
        </w:tc>
        <w:tc>
          <w:p>
            <w:pPr>
              <w:pStyle w:val="CluesTiny"/>
            </w:pPr>
            <w:r>
              <w:rPr>
                <w:b w:val="true"/>
                <w:bCs w:val="true"/>
              </w:rPr>
              <w:t xml:space="preserve">Down</w:t>
            </w:r>
          </w:p>
          <w:p>
            <w:pPr>
              <w:keepLines/>
              <w:pStyle w:val="CluesTiny"/>
            </w:pPr>
            <w:r>
              <w:rPr>
                <w:b w:val="true"/>
                <w:bCs w:val="true"/>
              </w:rPr>
              <w:t xml:space="preserve">2. </w:t>
            </w:r>
            <w:r>
              <w:t xml:space="preserve">An individual designated by the facility to represent the interests of human resources in interactions with employees – for the UGA BFF, this person is the Business Man</w:t>
            </w:r>
          </w:p>
          <w:p>
            <w:pPr>
              <w:keepLines/>
              <w:pStyle w:val="CluesTiny"/>
            </w:pPr>
            <w:r>
              <w:rPr>
                <w:b w:val="true"/>
                <w:bCs w:val="true"/>
              </w:rPr>
              <w:t xml:space="preserve">3. </w:t>
            </w:r>
            <w:r>
              <w:t xml:space="preserve">Articles of clothing and equipment that protect workers against direct contact with infectious, toxic, or corrosive agents and against temperature extremes or other physical hazards.</w:t>
            </w:r>
          </w:p>
          <w:p>
            <w:pPr>
              <w:keepLines/>
              <w:pStyle w:val="CluesTiny"/>
            </w:pPr>
            <w:r>
              <w:rPr>
                <w:b w:val="true"/>
                <w:bCs w:val="true"/>
              </w:rPr>
              <w:t xml:space="preserve">4. </w:t>
            </w:r>
            <w:r>
              <w:t xml:space="preserve">A percutaneous piercing wound typically set by a needle point, but possibly also by other sharp instruments or objects. Commonly encountered by people handling needles in the medical setting, such injuries are an occupational hazard in the laboratory.</w:t>
            </w:r>
          </w:p>
          <w:p>
            <w:pPr>
              <w:keepLines/>
              <w:pStyle w:val="CluesTiny"/>
            </w:pPr>
            <w:r>
              <w:rPr>
                <w:b w:val="true"/>
                <w:bCs w:val="true"/>
              </w:rPr>
              <w:t xml:space="preserve">5. </w:t>
            </w:r>
            <w:r>
              <w:t xml:space="preserve">For purposes of the University of Georgia (UGA), the PI is the individual responsible for overseeing UGA BFF activities. This is not the same as the “Researcher” or “Customer”, as those individuals may request projects but do not directly supervise any of the work in the UGA BFF. At this time, the PI for all UGA BFF projects is the Facility Director, Dr. David Blum.</w:t>
            </w:r>
          </w:p>
          <w:p>
            <w:pPr>
              <w:keepLines/>
              <w:pStyle w:val="CluesTiny"/>
            </w:pPr>
            <w:r>
              <w:rPr>
                <w:b w:val="true"/>
                <w:bCs w:val="true"/>
              </w:rPr>
              <w:t xml:space="preserve">6. </w:t>
            </w:r>
            <w:r>
              <w:t xml:space="preserve">The University of Georgia (UGA) office which oversees use of biohazardous materials that may harm humans, animals, plants or the environment, and manages the compliance activities of the Institutional Biosafety Committee (IBC). It also administers the Select Agent and Toxin Program (SAP) for UGA’s main campus facilities.</w:t>
            </w:r>
          </w:p>
          <w:p>
            <w:pPr>
              <w:keepLines/>
              <w:pStyle w:val="CluesTiny"/>
            </w:pPr>
            <w:r>
              <w:rPr>
                <w:b w:val="true"/>
                <w:bCs w:val="true"/>
              </w:rPr>
              <w:t xml:space="preserve">7. </w:t>
            </w:r>
            <w:r>
              <w:t xml:space="preserve">The level of containment (1 [lowest] through 4 [highest]) used to manage infectious agents in the laboratory environment or in host animals where the agent is being handled or maintained.</w:t>
            </w:r>
          </w:p>
          <w:p>
            <w:pPr>
              <w:keepLines/>
              <w:pStyle w:val="CluesTiny"/>
            </w:pPr>
            <w:r>
              <w:rPr>
                <w:b w:val="true"/>
                <w:bCs w:val="true"/>
              </w:rPr>
              <w:t xml:space="preserve">8. </w:t>
            </w:r>
            <w:r>
              <w:t xml:space="preserve">Leak-proof, autoclavable container with solid sides and bottom, and a means of permanent closure. The container must be marked with the biohazard symbol and designed for sharps collection.</w:t>
            </w:r>
          </w:p>
          <w:p>
            <w:pPr>
              <w:keepLines/>
              <w:pStyle w:val="CluesTiny"/>
            </w:pPr>
            <w:r>
              <w:rPr>
                <w:b w:val="true"/>
                <w:bCs w:val="true"/>
              </w:rPr>
              <w:t xml:space="preserve">9. </w:t>
            </w:r>
            <w:r>
              <w:t xml:space="preserve">All infection acquired through laboratory or laboratory related activities regardless as to whether they are symptomatic or asymptomatic in nature.</w:t>
            </w:r>
          </w:p>
          <w:p>
            <w:pPr>
              <w:keepLines/>
              <w:pStyle w:val="CluesTiny"/>
            </w:pPr>
            <w:r>
              <w:rPr>
                <w:b w:val="true"/>
                <w:bCs w:val="true"/>
              </w:rPr>
              <w:t xml:space="preserve">10. </w:t>
            </w:r>
            <w:r>
              <w:t xml:space="preserve">Safer sharps devices have engineering controls that are built into the product and prevent sharps injuries. Safer sharps devices come in various types – from devices that contain a protective shield over the needle to those that do not use a needle at all. “Improved” sharps containers are also available.</w:t>
            </w:r>
          </w:p>
        </w:tc>
      </w:tr>
    </w:tbl>
    <w:p>
      <w:pPr>
        <w:pStyle w:val="WordBankLarge"/>
      </w:pPr>
      <w:r>
        <w:t xml:space="preserve">   autoclave    </w:t>
      </w:r>
      <w:r>
        <w:t xml:space="preserve">   Biohazardous Waste    </w:t>
      </w:r>
      <w:r>
        <w:t xml:space="preserve">   Biosafety Level     </w:t>
      </w:r>
      <w:r>
        <w:t xml:space="preserve">   Broken Glass Box    </w:t>
      </w:r>
      <w:r>
        <w:t xml:space="preserve">   Administrative Services     </w:t>
      </w:r>
      <w:r>
        <w:t xml:space="preserve">   Human Resources Representative    </w:t>
      </w:r>
      <w:r>
        <w:t xml:space="preserve">   Lab Acquired Infections    </w:t>
      </w:r>
      <w:r>
        <w:t xml:space="preserve">   Needle Stick    </w:t>
      </w:r>
      <w:r>
        <w:t xml:space="preserve">   Office of Biosafety    </w:t>
      </w:r>
      <w:r>
        <w:t xml:space="preserve">   Personal Protective Equipment     </w:t>
      </w:r>
      <w:r>
        <w:t xml:space="preserve">   Principal Investigator     </w:t>
      </w:r>
      <w:r>
        <w:t xml:space="preserve">   Quality Assurance     </w:t>
      </w:r>
      <w:r>
        <w:t xml:space="preserve">   Safer Sharps Devices    </w:t>
      </w:r>
      <w:r>
        <w:t xml:space="preserve">   Sharps    </w:t>
      </w:r>
      <w:r>
        <w:t xml:space="preserve">   Sharps Container    </w:t>
      </w:r>
      <w:r>
        <w:t xml:space="preserve">   Standard Operating Procedure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 the Lab </dc:title>
  <dcterms:created xsi:type="dcterms:W3CDTF">2021-10-11T15:57:33Z</dcterms:created>
  <dcterms:modified xsi:type="dcterms:W3CDTF">2021-10-11T15:57:33Z</dcterms:modified>
</cp:coreProperties>
</file>