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Clover     </w:t>
      </w:r>
      <w:r>
        <w:t xml:space="preserve">   Dublin    </w:t>
      </w:r>
      <w:r>
        <w:t xml:space="preserve">   Four-Leaf-Clover    </w:t>
      </w: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Limerick    </w:t>
      </w:r>
      <w:r>
        <w:t xml:space="preserve">   Luck    </w:t>
      </w:r>
      <w:r>
        <w:t xml:space="preserve">   March    </w:t>
      </w:r>
      <w:r>
        <w:t xml:space="preserve">   Patrick    </w:t>
      </w:r>
      <w:r>
        <w:t xml:space="preserve">   Pot-of-gold    </w:t>
      </w:r>
      <w:r>
        <w:t xml:space="preserve">   Seventeenth    </w:t>
      </w:r>
      <w:r>
        <w:t xml:space="preserve">   Rainbow    </w:t>
      </w:r>
      <w:r>
        <w:t xml:space="preserve">   Saint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 Word Search</dc:title>
  <dcterms:created xsi:type="dcterms:W3CDTF">2021-10-11T15:57:44Z</dcterms:created>
  <dcterms:modified xsi:type="dcterms:W3CDTF">2021-10-11T15:57:44Z</dcterms:modified>
</cp:coreProperties>
</file>