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Rose of 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Isabel    </w:t>
      </w:r>
      <w:r>
        <w:t xml:space="preserve">   Blessed Sacrament    </w:t>
      </w:r>
      <w:r>
        <w:t xml:space="preserve">   Poor    </w:t>
      </w:r>
      <w:r>
        <w:t xml:space="preserve">   Nun    </w:t>
      </w:r>
      <w:r>
        <w:t xml:space="preserve">   Lima    </w:t>
      </w:r>
      <w:r>
        <w:t xml:space="preserve">   South America    </w:t>
      </w:r>
      <w:r>
        <w:t xml:space="preserve">   Peru    </w:t>
      </w:r>
      <w:r>
        <w:t xml:space="preserve">   Florists    </w:t>
      </w:r>
      <w:r>
        <w:t xml:space="preserve">   Gardeners    </w:t>
      </w:r>
      <w:r>
        <w:t xml:space="preserve">   Embroiderers    </w:t>
      </w:r>
      <w:r>
        <w:t xml:space="preserve">   Sick    </w:t>
      </w:r>
      <w:r>
        <w:t xml:space="preserve">   Holy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Rose of Lima</dc:title>
  <dcterms:created xsi:type="dcterms:W3CDTF">2021-10-11T15:59:42Z</dcterms:created>
  <dcterms:modified xsi:type="dcterms:W3CDTF">2021-10-11T15:59:42Z</dcterms:modified>
</cp:coreProperties>
</file>