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Salinas Valley Tribune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Catalina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Bermuda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Cameron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Anaheim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Baldwin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Arroyo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Borrego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Agoura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Capistrano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Beverly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Boyes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Corona 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Balboa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Canoga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Belmont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Carmel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Cardiff By The</w:t>
            </w:r>
          </w:p>
        </w:tc>
      </w:tr>
    </w:tbl>
    <w:p>
      <w:pPr>
        <w:pStyle w:val="WordBankMedium"/>
      </w:pPr>
      <w:r>
        <w:t xml:space="preserve">   Hills    </w:t>
      </w:r>
      <w:r>
        <w:t xml:space="preserve">   Viejo    </w:t>
      </w:r>
      <w:r>
        <w:t xml:space="preserve">   Canyon    </w:t>
      </w:r>
      <w:r>
        <w:t xml:space="preserve">   Hills    </w:t>
      </w:r>
      <w:r>
        <w:t xml:space="preserve">   Camp    </w:t>
      </w:r>
      <w:r>
        <w:t xml:space="preserve">   Oaks    </w:t>
      </w:r>
      <w:r>
        <w:t xml:space="preserve">   Valley    </w:t>
      </w:r>
      <w:r>
        <w:t xml:space="preserve">   Grande    </w:t>
      </w:r>
      <w:r>
        <w:t xml:space="preserve">   Beach    </w:t>
      </w:r>
      <w:r>
        <w:t xml:space="preserve">   Island    </w:t>
      </w:r>
      <w:r>
        <w:t xml:space="preserve">   Park    </w:t>
      </w:r>
      <w:r>
        <w:t xml:space="preserve">   Gardens    </w:t>
      </w:r>
      <w:r>
        <w:t xml:space="preserve">   Shore    </w:t>
      </w:r>
      <w:r>
        <w:t xml:space="preserve">   Lomond    </w:t>
      </w:r>
      <w:r>
        <w:t xml:space="preserve">   Dunes    </w:t>
      </w:r>
      <w:r>
        <w:t xml:space="preserve">   Hills    </w:t>
      </w:r>
      <w:r>
        <w:t xml:space="preserve">   Lake    </w:t>
      </w:r>
      <w:r>
        <w:t xml:space="preserve">   Sur    </w:t>
      </w:r>
      <w:r>
        <w:t xml:space="preserve">   Bay    </w:t>
      </w:r>
      <w:r>
        <w:t xml:space="preserve">   Springs    </w:t>
      </w:r>
      <w:r>
        <w:t xml:space="preserve">   Springs    </w:t>
      </w:r>
      <w:r>
        <w:t xml:space="preserve">   Meadows    </w:t>
      </w:r>
      <w:r>
        <w:t xml:space="preserve">   Park    </w:t>
      </w:r>
      <w:r>
        <w:t xml:space="preserve">   City    </w:t>
      </w:r>
      <w:r>
        <w:t xml:space="preserve">   Park    </w:t>
      </w:r>
      <w:r>
        <w:t xml:space="preserve">   Park    </w:t>
      </w:r>
      <w:r>
        <w:t xml:space="preserve">   Lake    </w:t>
      </w:r>
      <w:r>
        <w:t xml:space="preserve">   Beach    </w:t>
      </w:r>
      <w:r>
        <w:t xml:space="preserve">   Sea    </w:t>
      </w:r>
      <w:r>
        <w:t xml:space="preserve">   Valley    </w:t>
      </w:r>
      <w:r>
        <w:t xml:space="preserve">   Valley    </w:t>
      </w:r>
      <w:r>
        <w:t xml:space="preserve">   Island    </w:t>
      </w:r>
      <w:r>
        <w:t xml:space="preserve">   City    </w:t>
      </w:r>
      <w:r>
        <w:t xml:space="preserve">   Hills    </w:t>
      </w:r>
      <w:r>
        <w:t xml:space="preserve">   Vista    </w:t>
      </w:r>
      <w:r>
        <w:t xml:space="preserve">   Mar    </w:t>
      </w:r>
      <w:r>
        <w:t xml:space="preserve">   Madera    </w:t>
      </w:r>
      <w:r>
        <w:t xml:space="preserve">   Mesa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Salinas Valley Tribune</dc:title>
  <dcterms:created xsi:type="dcterms:W3CDTF">2021-10-11T15:59:57Z</dcterms:created>
  <dcterms:modified xsi:type="dcterms:W3CDTF">2021-10-11T15:59:57Z</dcterms:modified>
</cp:coreProperties>
</file>