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Salmonella Enterica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Foodborne    </w:t>
      </w:r>
      <w:r>
        <w:t xml:space="preserve">   Intestine    </w:t>
      </w:r>
      <w:r>
        <w:t xml:space="preserve">   Host    </w:t>
      </w:r>
      <w:r>
        <w:t xml:space="preserve">   Pathogen    </w:t>
      </w:r>
      <w:r>
        <w:t xml:space="preserve">   Dr. Daniel Salmon    </w:t>
      </w:r>
      <w:r>
        <w:t xml:space="preserve">   Salmonella enterica    </w:t>
      </w:r>
      <w:r>
        <w:t xml:space="preserve">   Raw chicken    </w:t>
      </w:r>
      <w:r>
        <w:t xml:space="preserve">   Poultry    </w:t>
      </w:r>
      <w:r>
        <w:t xml:space="preserve">   Rod shaped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Salmonella Enterica</dc:title>
  <dcterms:created xsi:type="dcterms:W3CDTF">2021-10-11T15:58:42Z</dcterms:created>
  <dcterms:modified xsi:type="dcterms:W3CDTF">2021-10-11T15:58:42Z</dcterms:modified>
</cp:coreProperties>
</file>