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Sanitary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moisture    </w:t>
      </w:r>
      <w:r>
        <w:t xml:space="preserve">   fattom    </w:t>
      </w:r>
      <w:r>
        <w:t xml:space="preserve">   physical    </w:t>
      </w:r>
      <w:r>
        <w:t xml:space="preserve">   biological    </w:t>
      </w:r>
      <w:r>
        <w:t xml:space="preserve">   chemical    </w:t>
      </w:r>
      <w:r>
        <w:t xml:space="preserve">   fungi    </w:t>
      </w:r>
      <w:r>
        <w:t xml:space="preserve">   parasites    </w:t>
      </w:r>
      <w:r>
        <w:t xml:space="preserve">   foodborneillness    </w:t>
      </w:r>
      <w:r>
        <w:t xml:space="preserve">   viruses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Sanitary Foods</dc:title>
  <dcterms:created xsi:type="dcterms:W3CDTF">2021-10-11T16:01:00Z</dcterms:created>
  <dcterms:modified xsi:type="dcterms:W3CDTF">2021-10-11T16:01:00Z</dcterms:modified>
</cp:coreProperties>
</file>