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Safety    </w:t>
      </w:r>
      <w:r>
        <w:t xml:space="preserve">   Gloves    </w:t>
      </w:r>
      <w:r>
        <w:t xml:space="preserve">   Communicable Disease    </w:t>
      </w:r>
      <w:r>
        <w:t xml:space="preserve">   Storage    </w:t>
      </w:r>
      <w:r>
        <w:t xml:space="preserve">   Soapy Water    </w:t>
      </w:r>
      <w:r>
        <w:t xml:space="preserve">   Sanitizer    </w:t>
      </w:r>
      <w:r>
        <w:t xml:space="preserve">   Disinfectant    </w:t>
      </w:r>
      <w:r>
        <w:t xml:space="preserve">   Diapers    </w:t>
      </w:r>
      <w:r>
        <w:t xml:space="preserve">   Contamination    </w:t>
      </w:r>
      <w:r>
        <w:t xml:space="preserve">   Toileting    </w:t>
      </w:r>
      <w:r>
        <w:t xml:space="preserve">   Water Supply    </w:t>
      </w:r>
      <w:r>
        <w:t xml:space="preserve">   Food Service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</dc:title>
  <dcterms:created xsi:type="dcterms:W3CDTF">2021-10-11T16:01:33Z</dcterms:created>
  <dcterms:modified xsi:type="dcterms:W3CDTF">2021-10-11T16:01:33Z</dcterms:modified>
</cp:coreProperties>
</file>