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safe kids    </w:t>
      </w:r>
      <w:r>
        <w:t xml:space="preserve">   community outreach    </w:t>
      </w:r>
      <w:r>
        <w:t xml:space="preserve">   do not resuscitate    </w:t>
      </w:r>
      <w:r>
        <w:t xml:space="preserve">   researcher    </w:t>
      </w:r>
      <w:r>
        <w:t xml:space="preserve">   health educator    </w:t>
      </w:r>
      <w:r>
        <w:t xml:space="preserve">   direct caregiver    </w:t>
      </w:r>
      <w:r>
        <w:t xml:space="preserve">   counselor    </w:t>
      </w:r>
      <w:r>
        <w:t xml:space="preserve">   consultant    </w:t>
      </w:r>
      <w:r>
        <w:t xml:space="preserve">   case manager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nurse    </w:t>
      </w:r>
      <w:r>
        <w:t xml:space="preserve">   school    </w:t>
      </w:r>
      <w:r>
        <w:t xml:space="preserve">   student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Nursing</dc:title>
  <dcterms:created xsi:type="dcterms:W3CDTF">2021-10-11T16:07:58Z</dcterms:created>
  <dcterms:modified xsi:type="dcterms:W3CDTF">2021-10-11T16:07:58Z</dcterms:modified>
</cp:coreProperties>
</file>