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in Ancient Egypt</w:t>
      </w:r>
    </w:p>
    <w:p>
      <w:pPr>
        <w:pStyle w:val="Questions"/>
      </w:pPr>
      <w:r>
        <w:t xml:space="preserve">1. apsuryp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ikn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ntoes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hselchrpgiyio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riesbc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gnwiirt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airndge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emtelp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recaeht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mahmttsiace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papyrus    </w:t>
      </w:r>
      <w:r>
        <w:t xml:space="preserve">   ink    </w:t>
      </w:r>
      <w:r>
        <w:t xml:space="preserve">   stone    </w:t>
      </w:r>
      <w:r>
        <w:t xml:space="preserve">   hieroglyphics    </w:t>
      </w:r>
      <w:r>
        <w:t xml:space="preserve">   scribe    </w:t>
      </w:r>
      <w:r>
        <w:t xml:space="preserve">   writing    </w:t>
      </w:r>
      <w:r>
        <w:t xml:space="preserve">   reading    </w:t>
      </w:r>
      <w:r>
        <w:t xml:space="preserve">   temple    </w:t>
      </w:r>
      <w:r>
        <w:t xml:space="preserve">   teacher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in Ancient Egypt</dc:title>
  <dcterms:created xsi:type="dcterms:W3CDTF">2021-10-11T16:08:19Z</dcterms:created>
  <dcterms:modified xsi:type="dcterms:W3CDTF">2021-10-11T16:08:19Z</dcterms:modified>
</cp:coreProperties>
</file>