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 and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Falda    </w:t>
      </w:r>
      <w:r>
        <w:t xml:space="preserve">   Carpeta    </w:t>
      </w:r>
      <w:r>
        <w:t xml:space="preserve">   Papel    </w:t>
      </w:r>
      <w:r>
        <w:t xml:space="preserve">   Caculadora    </w:t>
      </w:r>
      <w:r>
        <w:t xml:space="preserve">   Libro    </w:t>
      </w:r>
      <w:r>
        <w:t xml:space="preserve">   Mochila    </w:t>
      </w:r>
      <w:r>
        <w:t xml:space="preserve">   Lapiz    </w:t>
      </w:r>
      <w:r>
        <w:t xml:space="preserve">   Unpantalon    </w:t>
      </w:r>
      <w:r>
        <w:t xml:space="preserve">   Unacamisa    </w:t>
      </w:r>
      <w:r>
        <w:t xml:space="preserve">   Unablusa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and clothing</dc:title>
  <dcterms:created xsi:type="dcterms:W3CDTF">2021-10-11T16:07:31Z</dcterms:created>
  <dcterms:modified xsi:type="dcterms:W3CDTF">2021-10-11T16:07:31Z</dcterms:modified>
</cp:coreProperties>
</file>