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Drink Spiking    </w:t>
      </w:r>
      <w:r>
        <w:t xml:space="preserve">   Volunteer    </w:t>
      </w:r>
      <w:r>
        <w:t xml:space="preserve">   Entertainment    </w:t>
      </w:r>
      <w:r>
        <w:t xml:space="preserve">   Wristband    </w:t>
      </w:r>
      <w:r>
        <w:t xml:space="preserve">   Sexual assualt    </w:t>
      </w:r>
      <w:r>
        <w:t xml:space="preserve">   accommodation    </w:t>
      </w:r>
      <w:r>
        <w:t xml:space="preserve">   Violence    </w:t>
      </w:r>
      <w:r>
        <w:t xml:space="preserve">   Rental Bond    </w:t>
      </w:r>
      <w:r>
        <w:t xml:space="preserve">   Schoolies    </w:t>
      </w:r>
      <w:r>
        <w:t xml:space="preserve">   Alcohol    </w:t>
      </w:r>
      <w:r>
        <w:t xml:space="preserve">   Drug    </w:t>
      </w:r>
      <w:r>
        <w:t xml:space="preserve">   Red frogs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Schoolies</dc:title>
  <dcterms:created xsi:type="dcterms:W3CDTF">2021-10-11T16:09:15Z</dcterms:created>
  <dcterms:modified xsi:type="dcterms:W3CDTF">2021-10-11T16:09:15Z</dcterms:modified>
</cp:coreProperties>
</file>