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food into the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acids to dissolve remains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muscle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keeps us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absorption of food takes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Solidifies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house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rose</w:t>
            </w:r>
          </w:p>
        </w:tc>
      </w:tr>
    </w:tbl>
    <w:p>
      <w:pPr>
        <w:pStyle w:val="WordBankSmall"/>
      </w:pPr>
      <w:r>
        <w:t xml:space="preserve">   nose    </w:t>
      </w:r>
      <w:r>
        <w:t xml:space="preserve">   esophagus    </w:t>
      </w:r>
      <w:r>
        <w:t xml:space="preserve">   stomach    </w:t>
      </w:r>
      <w:r>
        <w:t xml:space="preserve">   small intestine    </w:t>
      </w:r>
      <w:r>
        <w:t xml:space="preserve">   large intestine    </w:t>
      </w:r>
      <w:r>
        <w:t xml:space="preserve">   heart    </w:t>
      </w:r>
      <w:r>
        <w:t xml:space="preserve">   mitochondria    </w:t>
      </w:r>
      <w:r>
        <w:t xml:space="preserve">   nucleus    </w:t>
      </w:r>
      <w:r>
        <w:t xml:space="preserve">   gallbladder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2021-10-11T16:13:25Z</dcterms:created>
  <dcterms:modified xsi:type="dcterms:W3CDTF">2021-10-11T16:13:25Z</dcterms:modified>
</cp:coreProperties>
</file>