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Synonyms    </w:t>
      </w:r>
      <w:r>
        <w:t xml:space="preserve">   Infer    </w:t>
      </w:r>
      <w:r>
        <w:t xml:space="preserve">   Deduce    </w:t>
      </w:r>
      <w:r>
        <w:t xml:space="preserve">   Transcripts    </w:t>
      </w:r>
      <w:r>
        <w:t xml:space="preserve">   Root Words    </w:t>
      </w:r>
      <w:r>
        <w:t xml:space="preserve">   Suffixes    </w:t>
      </w:r>
      <w:r>
        <w:t xml:space="preserve">   Prefixes    </w:t>
      </w:r>
      <w:r>
        <w:t xml:space="preserve">   Connectives    </w:t>
      </w:r>
      <w:r>
        <w:t xml:space="preserve">   Comprehension    </w:t>
      </w:r>
      <w:r>
        <w:t xml:space="preserve">   Genre    </w:t>
      </w:r>
      <w:r>
        <w:t xml:space="preserve">   Narrative Structure    </w:t>
      </w:r>
      <w:r>
        <w:t xml:space="preserve">   Science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Keywords</dc:title>
  <dcterms:created xsi:type="dcterms:W3CDTF">2021-10-11T16:14:22Z</dcterms:created>
  <dcterms:modified xsi:type="dcterms:W3CDTF">2021-10-11T16:14:22Z</dcterms:modified>
</cp:coreProperties>
</file>