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Forces (Chapter 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every action there is an equal and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Friction that acts on objects that are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friction that occurs as an object moves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of attraction between objects that is due to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gravitational force exerted on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friction that occurs when one solid surface slides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laws of conservation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object at rest remains at rest, and an object in motion remains in motion at constant speed and in a straight line unless acted on by an unbalanced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Fluid friction acting on an object moving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tendency of an object to resist a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total energy of motion in the particles of a substance (heat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product of an object's mass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greatest velocity a falling object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Newton's 1st Law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energy an object has due to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friction that occurs when an object rolls over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represents how difficult it is to move something across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acting on an object that combine and form a net force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acting on an object that combine and form a net force that is not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motion of a falling object when the only force acting on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cannot be created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Newton's 2nd Law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increases when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acceleration of an object depends on the mass of the object and the amount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states that matter can be neither created 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matter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object that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force that opposes motion between two surfaces that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Newton's 3rd Law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coefficiant of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Newton    </w:t>
      </w:r>
      <w:r>
        <w:t xml:space="preserve">   net force    </w:t>
      </w:r>
      <w:r>
        <w:t xml:space="preserve">   unbalanced forces    </w:t>
      </w:r>
      <w:r>
        <w:t xml:space="preserve">   balanced forces    </w:t>
      </w:r>
      <w:r>
        <w:t xml:space="preserve">   Friction    </w:t>
      </w:r>
      <w:r>
        <w:t xml:space="preserve">   static friction    </w:t>
      </w:r>
      <w:r>
        <w:t xml:space="preserve">   sliding friction    </w:t>
      </w:r>
      <w:r>
        <w:t xml:space="preserve">   rolling friction    </w:t>
      </w:r>
      <w:r>
        <w:t xml:space="preserve">   fluid friction    </w:t>
      </w:r>
      <w:r>
        <w:t xml:space="preserve">   Thermal energy    </w:t>
      </w:r>
      <w:r>
        <w:t xml:space="preserve">   motion    </w:t>
      </w:r>
      <w:r>
        <w:t xml:space="preserve">   energy    </w:t>
      </w:r>
      <w:r>
        <w:t xml:space="preserve">   destroyed    </w:t>
      </w:r>
      <w:r>
        <w:t xml:space="preserve">   energy    </w:t>
      </w:r>
      <w:r>
        <w:t xml:space="preserve">   surface    </w:t>
      </w:r>
      <w:r>
        <w:t xml:space="preserve">   friction    </w:t>
      </w:r>
      <w:r>
        <w:t xml:space="preserve">   masses.    </w:t>
      </w:r>
      <w:r>
        <w:t xml:space="preserve">   object    </w:t>
      </w:r>
      <w:r>
        <w:t xml:space="preserve">   object.    </w:t>
      </w:r>
      <w:r>
        <w:t xml:space="preserve">   gravity    </w:t>
      </w:r>
      <w:r>
        <w:t xml:space="preserve">   fall    </w:t>
      </w:r>
      <w:r>
        <w:t xml:space="preserve">   air    </w:t>
      </w:r>
      <w:r>
        <w:t xml:space="preserve">   resistance    </w:t>
      </w:r>
      <w:r>
        <w:t xml:space="preserve">   does    </w:t>
      </w:r>
      <w:r>
        <w:t xml:space="preserve">   resistance    </w:t>
      </w:r>
      <w:r>
        <w:t xml:space="preserve">   achieve    </w:t>
      </w:r>
      <w:r>
        <w:t xml:space="preserve">   velocity    </w:t>
      </w:r>
      <w:r>
        <w:t xml:space="preserve">   thrown    </w:t>
      </w:r>
      <w:r>
        <w:t xml:space="preserve">   motion    </w:t>
      </w:r>
      <w:r>
        <w:t xml:space="preserve">   velocity    </w:t>
      </w:r>
      <w:r>
        <w:t xml:space="preserve">   force.    </w:t>
      </w:r>
      <w:r>
        <w:t xml:space="preserve">   Motion    </w:t>
      </w:r>
      <w:r>
        <w:t xml:space="preserve">   applied.    </w:t>
      </w:r>
      <w:r>
        <w:t xml:space="preserve">   Motion    </w:t>
      </w:r>
      <w:r>
        <w:t xml:space="preserve">   reaction    </w:t>
      </w:r>
      <w:r>
        <w:t xml:space="preserve">   Motion    </w:t>
      </w:r>
      <w:r>
        <w:t xml:space="preserve">   destroyed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Forces (Chapter 10)</dc:title>
  <dcterms:created xsi:type="dcterms:W3CDTF">2021-10-11T16:15:26Z</dcterms:created>
  <dcterms:modified xsi:type="dcterms:W3CDTF">2021-10-11T16:15:26Z</dcterms:modified>
</cp:coreProperties>
</file>