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elements that conduct electricity and heat well and have a shiny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center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elements that have properties of both metals and nonmetals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atoms of the same elements that have a different 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rare earth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have a neutral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very reactive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protons an atom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less reactive then alkali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horizontal lines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formed when radioactive decay emits particles and radiations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vertical lines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process by which unstable atoms become more stable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radioactive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have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formed when there are more protons than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formed when there are more electrons than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malleable and more reactive than most other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reactive nonmetals that easily form compounds called salts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almost never react with other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formed when an atom loses or gains one or more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poor conductors of heat and electricity and have a dull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place where the most probability of electrons will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atomic mass unit</w:t>
            </w:r>
          </w:p>
        </w:tc>
      </w:tr>
    </w:tbl>
    <w:p>
      <w:pPr>
        <w:pStyle w:val="WordBankLarge"/>
      </w:pPr>
      <w:r>
        <w:t xml:space="preserve">   nucleus    </w:t>
      </w:r>
      <w:r>
        <w:t xml:space="preserve">   protons    </w:t>
      </w:r>
      <w:r>
        <w:t xml:space="preserve">   electrons    </w:t>
      </w:r>
      <w:r>
        <w:t xml:space="preserve">   neutrons    </w:t>
      </w:r>
      <w:r>
        <w:t xml:space="preserve">   electron cloud    </w:t>
      </w:r>
      <w:r>
        <w:t xml:space="preserve">   atomic number    </w:t>
      </w:r>
      <w:r>
        <w:t xml:space="preserve">   isotope    </w:t>
      </w:r>
      <w:r>
        <w:t xml:space="preserve">   AMU    </w:t>
      </w:r>
      <w:r>
        <w:t xml:space="preserve">   ion    </w:t>
      </w:r>
      <w:r>
        <w:t xml:space="preserve">   negative ion    </w:t>
      </w:r>
      <w:r>
        <w:t xml:space="preserve">   positive ion    </w:t>
      </w:r>
      <w:r>
        <w:t xml:space="preserve">   period    </w:t>
      </w:r>
      <w:r>
        <w:t xml:space="preserve">   group    </w:t>
      </w:r>
      <w:r>
        <w:t xml:space="preserve">   metal    </w:t>
      </w:r>
      <w:r>
        <w:t xml:space="preserve">   nonmetal    </w:t>
      </w:r>
      <w:r>
        <w:t xml:space="preserve">   metalloid    </w:t>
      </w:r>
      <w:r>
        <w:t xml:space="preserve">   alkali metals    </w:t>
      </w:r>
      <w:r>
        <w:t xml:space="preserve">   alkaline metals    </w:t>
      </w:r>
      <w:r>
        <w:t xml:space="preserve">   transition metals    </w:t>
      </w:r>
      <w:r>
        <w:t xml:space="preserve">   halogens    </w:t>
      </w:r>
      <w:r>
        <w:t xml:space="preserve">   noble gases    </w:t>
      </w:r>
      <w:r>
        <w:t xml:space="preserve">   lanthanides    </w:t>
      </w:r>
      <w:r>
        <w:t xml:space="preserve">   actinides    </w:t>
      </w:r>
      <w:r>
        <w:t xml:space="preserve">   radioactive decay    </w:t>
      </w:r>
      <w:r>
        <w:t xml:space="preserve">   radioactivity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 Guide</dc:title>
  <dcterms:created xsi:type="dcterms:W3CDTF">2021-10-11T16:17:41Z</dcterms:created>
  <dcterms:modified xsi:type="dcterms:W3CDTF">2021-10-11T16:17:41Z</dcterms:modified>
</cp:coreProperties>
</file>