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NEWTONS THIRD LAW OF MOTION    </w:t>
      </w:r>
      <w:r>
        <w:t xml:space="preserve">   UNBALANCED FORCE    </w:t>
      </w:r>
      <w:r>
        <w:t xml:space="preserve">   NET FORCE    </w:t>
      </w:r>
      <w:r>
        <w:t xml:space="preserve">   VELOCITY    </w:t>
      </w:r>
      <w:r>
        <w:t xml:space="preserve">   ACCELERATION    </w:t>
      </w:r>
      <w:r>
        <w:t xml:space="preserve">   NEWTONS SECOND LAW OF MOTION    </w:t>
      </w:r>
      <w:r>
        <w:t xml:space="preserve">   INERTIA    </w:t>
      </w:r>
      <w:r>
        <w:t xml:space="preserve">   DISTANCE    </w:t>
      </w:r>
      <w:r>
        <w:t xml:space="preserve">   SPEED    </w:t>
      </w:r>
      <w:r>
        <w:t xml:space="preserve">   BALANCED FORCE    </w:t>
      </w:r>
      <w:r>
        <w:t xml:space="preserve">   NEWTONS FIRST LAW OF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</dc:title>
  <dcterms:created xsi:type="dcterms:W3CDTF">2021-10-11T16:17:24Z</dcterms:created>
  <dcterms:modified xsi:type="dcterms:W3CDTF">2021-10-11T16:17:24Z</dcterms:modified>
</cp:coreProperties>
</file>