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that does work with only one movement of the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object exerts a force on a second object, the second object exerts a force on the first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attractive force between all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gravity is the only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combination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push or a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an object’s position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Ratio of the output force to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product of an objects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ratio of output work to input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maximum speed an object will reach when falling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that changes the force or increases the motion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Objects exert forces only on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motion of an object at rest or moving with constant velocity will not change unless and unbalanced force acts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Acceleration toward the center of a curved or circular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and direction of a change in position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acceleration of an object depends on its mass and the net force exerted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opposes an object’s motion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Combination of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opposes the sliding motion of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 of space in which every point has a physical quantity, such as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object’s speed and its direction of motion relative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an object changes its position relative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Transfer of energy when a force is applied over a distance (measured in joules)</w:t>
            </w:r>
          </w:p>
        </w:tc>
      </w:tr>
    </w:tbl>
    <w:p>
      <w:pPr>
        <w:pStyle w:val="WordBankLarge"/>
      </w:pPr>
      <w:r>
        <w:t xml:space="preserve">   Displacement    </w:t>
      </w:r>
      <w:r>
        <w:t xml:space="preserve">   Motion    </w:t>
      </w:r>
      <w:r>
        <w:t xml:space="preserve">   Speed    </w:t>
      </w:r>
      <w:r>
        <w:t xml:space="preserve">   Momentum    </w:t>
      </w:r>
      <w:r>
        <w:t xml:space="preserve">   Velocity    </w:t>
      </w:r>
      <w:r>
        <w:t xml:space="preserve">   Acceleration    </w:t>
      </w:r>
      <w:r>
        <w:t xml:space="preserve">   Centripetal Acceleration     </w:t>
      </w:r>
      <w:r>
        <w:t xml:space="preserve">   Work    </w:t>
      </w:r>
      <w:r>
        <w:t xml:space="preserve">   Machine    </w:t>
      </w:r>
      <w:r>
        <w:t xml:space="preserve">   Simple Machine    </w:t>
      </w:r>
      <w:r>
        <w:t xml:space="preserve">   Compound Machine    </w:t>
      </w:r>
      <w:r>
        <w:t xml:space="preserve">   Efficiency    </w:t>
      </w:r>
      <w:r>
        <w:t xml:space="preserve">   Mechanical Advantage    </w:t>
      </w:r>
      <w:r>
        <w:t xml:space="preserve">   Field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Net force    </w:t>
      </w:r>
      <w:r>
        <w:t xml:space="preserve">   Weight    </w:t>
      </w:r>
      <w:r>
        <w:t xml:space="preserve">   Inertia    </w:t>
      </w:r>
      <w:r>
        <w:t xml:space="preserve">   Newton’s First Law    </w:t>
      </w:r>
      <w:r>
        <w:t xml:space="preserve">   Newton’s Second Law    </w:t>
      </w:r>
      <w:r>
        <w:t xml:space="preserve">   Newton’s Third Law    </w:t>
      </w:r>
      <w:r>
        <w:t xml:space="preserve">   Air resistance    </w:t>
      </w:r>
      <w:r>
        <w:t xml:space="preserve">   Free Fall    </w:t>
      </w:r>
      <w:r>
        <w:t xml:space="preserve">   Conservation of Momentum    </w:t>
      </w:r>
      <w:r>
        <w:t xml:space="preserve">   Terminal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2021-10-11T16:17:25Z</dcterms:created>
  <dcterms:modified xsi:type="dcterms:W3CDTF">2021-10-11T16:17:25Z</dcterms:modified>
</cp:coreProperties>
</file>