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variables    </w:t>
      </w:r>
      <w:r>
        <w:t xml:space="preserve">   theory    </w:t>
      </w:r>
      <w:r>
        <w:t xml:space="preserve">   scientific inquiry    </w:t>
      </w:r>
      <w:r>
        <w:t xml:space="preserve">   responding variable    </w:t>
      </w:r>
      <w:r>
        <w:t xml:space="preserve">   operational definition    </w:t>
      </w:r>
      <w:r>
        <w:t xml:space="preserve">   manipulated variable    </w:t>
      </w:r>
      <w:r>
        <w:t xml:space="preserve">   law    </w:t>
      </w:r>
      <w:r>
        <w:t xml:space="preserve">   hypothesis    </w:t>
      </w:r>
      <w:r>
        <w:t xml:space="preserve">   data    </w:t>
      </w:r>
      <w:r>
        <w:t xml:space="preserve">   controlled    </w:t>
      </w:r>
      <w:r>
        <w:t xml:space="preserve">   communicating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2021-10-11T16:20:15Z</dcterms:created>
  <dcterms:modified xsi:type="dcterms:W3CDTF">2021-10-11T16:20:15Z</dcterms:modified>
</cp:coreProperties>
</file>