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Bias    </w:t>
      </w:r>
      <w:r>
        <w:t xml:space="preserve">   Constant    </w:t>
      </w:r>
      <w:r>
        <w:t xml:space="preserve">   Control    </w:t>
      </w:r>
      <w:r>
        <w:t xml:space="preserve">   Dependent Variable    </w:t>
      </w:r>
      <w:r>
        <w:t xml:space="preserve">   Experiment    </w:t>
      </w:r>
      <w:r>
        <w:t xml:space="preserve">   Hypothesis    </w:t>
      </w:r>
      <w:r>
        <w:t xml:space="preserve">   Independent Variable    </w:t>
      </w:r>
      <w:r>
        <w:t xml:space="preserve">   Model    </w:t>
      </w:r>
      <w:r>
        <w:t xml:space="preserve">   Physical Science    </w:t>
      </w:r>
      <w:r>
        <w:t xml:space="preserve">   Scientific Law    </w:t>
      </w:r>
      <w:r>
        <w:t xml:space="preserve">   Scientific Method    </w:t>
      </w:r>
      <w:r>
        <w:t xml:space="preserve">   Scientific Theory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2021-10-11T16:19:34Z</dcterms:created>
  <dcterms:modified xsi:type="dcterms:W3CDTF">2021-10-11T16:19:34Z</dcterms:modified>
</cp:coreProperties>
</file>