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butter    </w:t>
      </w:r>
      <w:r>
        <w:t xml:space="preserve">   self raising    </w:t>
      </w:r>
      <w:r>
        <w:t xml:space="preserve">   flour    </w:t>
      </w:r>
      <w:r>
        <w:t xml:space="preserve">   jam    </w:t>
      </w:r>
      <w:r>
        <w:t xml:space="preserve">   cream    </w:t>
      </w:r>
      <w:r>
        <w:t xml:space="preserve">   cutter    </w:t>
      </w:r>
      <w:r>
        <w:t xml:space="preserve">   tray    </w:t>
      </w:r>
      <w:r>
        <w:t xml:space="preserve">   oven    </w:t>
      </w:r>
      <w:r>
        <w:t xml:space="preserve">   baking    </w:t>
      </w:r>
      <w:r>
        <w:t xml:space="preserve">   scones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Scones</dc:title>
  <dcterms:created xsi:type="dcterms:W3CDTF">2021-10-11T16:19:47Z</dcterms:created>
  <dcterms:modified xsi:type="dcterms:W3CDTF">2021-10-11T16:19:47Z</dcterms:modified>
</cp:coreProperties>
</file>