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Scones, Glorious Scones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GLAZE​    </w:t>
      </w:r>
      <w:r>
        <w:t xml:space="preserve">   MARGARINE​    </w:t>
      </w:r>
      <w:r>
        <w:t xml:space="preserve">   SELF RAISING​    </w:t>
      </w:r>
      <w:r>
        <w:t xml:space="preserve">   ADAPT​    </w:t>
      </w:r>
      <w:r>
        <w:t xml:space="preserve">   EGG​    </w:t>
      </w:r>
      <w:r>
        <w:t xml:space="preserve">   FLOUR​    </w:t>
      </w:r>
      <w:r>
        <w:t xml:space="preserve">   DIGITAL SCALES​    </w:t>
      </w:r>
      <w:r>
        <w:t xml:space="preserve">   MEASURE​    </w:t>
      </w:r>
      <w:r>
        <w:t xml:space="preserve">   BAKE​    </w:t>
      </w:r>
      <w:r>
        <w:t xml:space="preserve">   RUBBING IN​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Scones, Glorious Scones</dc:title>
  <dcterms:created xsi:type="dcterms:W3CDTF">2021-10-11T16:19:38Z</dcterms:created>
  <dcterms:modified xsi:type="dcterms:W3CDTF">2021-10-11T16:19:38Z</dcterms:modified>
</cp:coreProperties>
</file>