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Screen Printing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washup solvents    </w:t>
      </w:r>
      <w:r>
        <w:t xml:space="preserve">   weft threads    </w:t>
      </w:r>
      <w:r>
        <w:t xml:space="preserve">   warp threads    </w:t>
      </w:r>
      <w:r>
        <w:t xml:space="preserve">   squeegee    </w:t>
      </w:r>
      <w:r>
        <w:t xml:space="preserve">   screen printing    </w:t>
      </w:r>
      <w:r>
        <w:t xml:space="preserve">   retarders    </w:t>
      </w:r>
      <w:r>
        <w:t xml:space="preserve">   pinholes    </w:t>
      </w:r>
      <w:r>
        <w:t xml:space="preserve">   mesh count    </w:t>
      </w:r>
      <w:r>
        <w:t xml:space="preserve">   durometer    </w:t>
      </w:r>
      <w:r>
        <w:t xml:space="preserve">   cell size    </w:t>
      </w:r>
      <w:r>
        <w:t xml:space="preserve">   cell distortion    </w:t>
      </w:r>
      <w:r>
        <w:t xml:space="preserve">   burned edges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 Printing</dc:title>
  <dcterms:created xsi:type="dcterms:W3CDTF">2021-10-11T16:21:35Z</dcterms:created>
  <dcterms:modified xsi:type="dcterms:W3CDTF">2021-10-11T16:21:35Z</dcterms:modified>
</cp:coreProperties>
</file>