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Sea of Azov    </w:t>
      </w:r>
      <w:r>
        <w:t xml:space="preserve">   Sea of Japan    </w:t>
      </w:r>
      <w:r>
        <w:t xml:space="preserve">   Sea of Tranquility    </w:t>
      </w:r>
      <w:r>
        <w:t xml:space="preserve">   Dead Sea    </w:t>
      </w:r>
      <w:r>
        <w:t xml:space="preserve">   White Sea    </w:t>
      </w:r>
      <w:r>
        <w:t xml:space="preserve">   Mediterranean Sea    </w:t>
      </w:r>
      <w:r>
        <w:t xml:space="preserve">   China Sea    </w:t>
      </w:r>
      <w:r>
        <w:t xml:space="preserve">   Yellow Sea    </w:t>
      </w:r>
      <w:r>
        <w:t xml:space="preserve">   Red Sea    </w:t>
      </w:r>
      <w:r>
        <w:t xml:space="preserve">   Black Sea    </w:t>
      </w:r>
      <w:r>
        <w:t xml:space="preserve">   Sea of Galilee    </w:t>
      </w:r>
      <w:r>
        <w:t xml:space="preserve">   Sea of Marmara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puzzle</dc:title>
  <dcterms:created xsi:type="dcterms:W3CDTF">2021-10-11T16:22:27Z</dcterms:created>
  <dcterms:modified xsi:type="dcterms:W3CDTF">2021-10-11T16:22:27Z</dcterms:modified>
</cp:coreProperties>
</file>