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negotiate    </w:t>
      </w:r>
      <w:r>
        <w:t xml:space="preserve">   peninsula    </w:t>
      </w:r>
      <w:r>
        <w:t xml:space="preserve">   yield    </w:t>
      </w:r>
      <w:r>
        <w:t xml:space="preserve">   honorable    </w:t>
      </w:r>
      <w:r>
        <w:t xml:space="preserve">   haphazard    </w:t>
      </w:r>
      <w:r>
        <w:t xml:space="preserve">   legitimate    </w:t>
      </w:r>
      <w:r>
        <w:t xml:space="preserve">   lacquer    </w:t>
      </w:r>
      <w:r>
        <w:t xml:space="preserve">   kiosk    </w:t>
      </w:r>
      <w:r>
        <w:t xml:space="preserve">   jubilant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Party</dc:title>
  <dcterms:created xsi:type="dcterms:W3CDTF">2021-10-11T16:22:17Z</dcterms:created>
  <dcterms:modified xsi:type="dcterms:W3CDTF">2021-10-11T16:22:17Z</dcterms:modified>
</cp:coreProperties>
</file>