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Moral    </w:t>
      </w:r>
      <w:r>
        <w:t xml:space="preserve">   Darrow Organized Crime    </w:t>
      </w:r>
      <w:r>
        <w:t xml:space="preserve">   William Bryan    </w:t>
      </w:r>
      <w:r>
        <w:t xml:space="preserve">   Scopes Monkey Trials    </w:t>
      </w:r>
      <w:r>
        <w:t xml:space="preserve">   Aimee Semple    </w:t>
      </w:r>
      <w:r>
        <w:t xml:space="preserve">   Billy Sunday    </w:t>
      </w:r>
      <w:r>
        <w:t xml:space="preserve">   Fundamentalists    </w:t>
      </w:r>
      <w:r>
        <w:t xml:space="preserve">   Speakeasies    </w:t>
      </w:r>
      <w:r>
        <w:t xml:space="preserve">   Bootlegging    </w:t>
      </w:r>
      <w:r>
        <w:t xml:space="preserve">   Al Capone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the Hidden</dc:title>
  <dcterms:created xsi:type="dcterms:W3CDTF">2021-10-11T16:23:24Z</dcterms:created>
  <dcterms:modified xsi:type="dcterms:W3CDTF">2021-10-11T16:23:24Z</dcterms:modified>
</cp:coreProperties>
</file>