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D- Spatial Sense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Comprehension and performance of imagined movements of objects in two- and three- dimensional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Understanding and operating on the relationships between positions of objects in space with respect to one's own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intuition that numbers can be operated on, compared, and used inflexible ways for communication and to solve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Van Hiele's level of geometric thinking where students can use an axiomatic system to establish theorems and construct original proofs.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Van Hiele's level of geometric thinking where students can reason formally about mathematical systems, thinking about figures and relationships without reference models.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Van Hiele's level of geometric thinking children percieve geometric shapes but attend to only part of the shapes'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recognize features of figures such as closed or open and curved or linear.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Van Hiele's level of geometric thinking where students can characterize shapes by their properties but do not see the relationships between classes of figures.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intuition about space, the relationship among objects or positions in space, a sense of size, proportion, and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development of a two-dimensional framework and metric reasoning for making spatial connections.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Van Hiele's level of geometric thinking  where students can classify figures and give informal arguments.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imagine or call up a mental picture of the arrangment of objects and their features from different perspectives.</w:t>
            </w:r>
          </w:p>
        </w:tc>
      </w:tr>
    </w:tbl>
    <w:p>
      <w:pPr>
        <w:pStyle w:val="WordBankLarge"/>
      </w:pPr>
      <w:r>
        <w:t xml:space="preserve">   Number Sense    </w:t>
      </w:r>
      <w:r>
        <w:t xml:space="preserve">   Spatial Sense    </w:t>
      </w:r>
      <w:r>
        <w:t xml:space="preserve">   Imagery    </w:t>
      </w:r>
      <w:r>
        <w:t xml:space="preserve">   Spatial Orientation    </w:t>
      </w:r>
      <w:r>
        <w:t xml:space="preserve">   Spatial Visualization    </w:t>
      </w:r>
      <w:r>
        <w:t xml:space="preserve">   Topological Discrimination    </w:t>
      </w:r>
      <w:r>
        <w:t xml:space="preserve">   Euclidian Space    </w:t>
      </w:r>
      <w:r>
        <w:t xml:space="preserve">   Pre-Recognition    </w:t>
      </w:r>
      <w:r>
        <w:t xml:space="preserve">   Descriptive Analytic    </w:t>
      </w:r>
      <w:r>
        <w:t xml:space="preserve">   Abstract Relational    </w:t>
      </w:r>
      <w:r>
        <w:t xml:space="preserve">   Formal Deduction    </w:t>
      </w:r>
      <w:r>
        <w:t xml:space="preserve">   Rigor Meta-Mathematical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D- Spatial Sense </dc:title>
  <dcterms:created xsi:type="dcterms:W3CDTF">2021-10-11T16:25:16Z</dcterms:created>
  <dcterms:modified xsi:type="dcterms:W3CDTF">2021-10-11T16:25:16Z</dcterms:modified>
</cp:coreProperties>
</file>