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Secured Transactions: Definitions &amp; Perfection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FIXTURES    </w:t>
      </w:r>
      <w:r>
        <w:t xml:space="preserve">   PERSONAL PROPERTY    </w:t>
      </w:r>
      <w:r>
        <w:t xml:space="preserve">   INVENTORY    </w:t>
      </w:r>
      <w:r>
        <w:t xml:space="preserve">   CONSUMER GOODS    </w:t>
      </w:r>
      <w:r>
        <w:t xml:space="preserve">   GOODS    </w:t>
      </w:r>
      <w:r>
        <w:t xml:space="preserve">   ACCOUNT OBLIGATIONS    </w:t>
      </w:r>
      <w:r>
        <w:t xml:space="preserve">   COLLATERAL    </w:t>
      </w:r>
      <w:r>
        <w:t xml:space="preserve">   OBLIGOR    </w:t>
      </w:r>
      <w:r>
        <w:t xml:space="preserve">   DEBTOR    </w:t>
      </w:r>
      <w:r>
        <w:t xml:space="preserve">   SECURED PARTY    </w:t>
      </w:r>
      <w:r>
        <w:t xml:space="preserve">   INTANGIBLE COLLATERAL    </w:t>
      </w:r>
      <w:r>
        <w:t xml:space="preserve">   TANGIBLE COLLATERAL    </w:t>
      </w:r>
      <w:r>
        <w:t xml:space="preserve">   PERFECTION    </w:t>
      </w:r>
      <w:r>
        <w:t xml:space="preserve">   VENDEE    </w:t>
      </w:r>
      <w:r>
        <w:t xml:space="preserve">   VENDOR    </w:t>
      </w:r>
      <w:r>
        <w:t xml:space="preserve">   SECURITY INTERESTS    </w:t>
      </w:r>
      <w:r>
        <w:t xml:space="preserve">   UNIFORM COMMERCIAL CODE    </w:t>
      </w:r>
      <w:r>
        <w:t xml:space="preserve">   CONSIGNMENTS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Secured Transactions: Definitions &amp; Perfection</dc:title>
  <dcterms:created xsi:type="dcterms:W3CDTF">2021-10-11T16:26:32Z</dcterms:created>
  <dcterms:modified xsi:type="dcterms:W3CDTF">2021-10-11T16:26:32Z</dcterms:modified>
</cp:coreProperties>
</file>