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Seisoene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blare    </w:t>
      </w:r>
      <w:r>
        <w:t xml:space="preserve">   blomme    </w:t>
      </w:r>
      <w:r>
        <w:t xml:space="preserve">   herfs    </w:t>
      </w:r>
      <w:r>
        <w:t xml:space="preserve">   koud    </w:t>
      </w:r>
      <w:r>
        <w:t xml:space="preserve">   lente    </w:t>
      </w:r>
      <w:r>
        <w:t xml:space="preserve">   somer    </w:t>
      </w:r>
      <w:r>
        <w:t xml:space="preserve">   sonskyn    </w:t>
      </w:r>
      <w:r>
        <w:t xml:space="preserve">   swembad    </w:t>
      </w:r>
      <w:r>
        <w:t xml:space="preserve">   winter    </w:t>
      </w:r>
      <w:r>
        <w:t xml:space="preserve">   wolke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Seisoene</dc:title>
  <dcterms:created xsi:type="dcterms:W3CDTF">2021-10-11T16:27:24Z</dcterms:created>
  <dcterms:modified xsi:type="dcterms:W3CDTF">2021-10-11T16:27:24Z</dcterms:modified>
</cp:coreProperties>
</file>