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Self-Government &amp;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invasion    </w:t>
      </w:r>
      <w:r>
        <w:t xml:space="preserve">   Council    </w:t>
      </w:r>
      <w:r>
        <w:t xml:space="preserve">   Cabinet    </w:t>
      </w:r>
      <w:r>
        <w:t xml:space="preserve">   Minister    </w:t>
      </w:r>
      <w:r>
        <w:t xml:space="preserve">   Parliament    </w:t>
      </w:r>
      <w:r>
        <w:t xml:space="preserve">   Australian    </w:t>
      </w:r>
      <w:r>
        <w:t xml:space="preserve">   Referendum    </w:t>
      </w:r>
      <w:r>
        <w:t xml:space="preserve">   Nationalism    </w:t>
      </w:r>
      <w:r>
        <w:t xml:space="preserve">   British    </w:t>
      </w:r>
      <w:r>
        <w:t xml:space="preserve">   Federation    </w:t>
      </w:r>
      <w:r>
        <w:t xml:space="preserve">   Economic    </w:t>
      </w:r>
      <w:r>
        <w:t xml:space="preserve">   democracy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Self-Government &amp; Democracy</dc:title>
  <dcterms:created xsi:type="dcterms:W3CDTF">2021-10-11T16:28:25Z</dcterms:created>
  <dcterms:modified xsi:type="dcterms:W3CDTF">2021-10-11T16:28:25Z</dcterms:modified>
</cp:coreProperties>
</file>