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Voice    </w:t>
      </w:r>
      <w:r>
        <w:t xml:space="preserve">   Action    </w:t>
      </w:r>
      <w:r>
        <w:t xml:space="preserve">   Views    </w:t>
      </w:r>
      <w:r>
        <w:t xml:space="preserve">   Control    </w:t>
      </w:r>
      <w:r>
        <w:t xml:space="preserve">   Strong    </w:t>
      </w:r>
      <w:r>
        <w:t xml:space="preserve">   Inclusive    </w:t>
      </w:r>
      <w:r>
        <w:t xml:space="preserve">   Important    </w:t>
      </w:r>
      <w:r>
        <w:t xml:space="preserve">   Education    </w:t>
      </w:r>
      <w:r>
        <w:t xml:space="preserve">   Resources    </w:t>
      </w:r>
      <w:r>
        <w:t xml:space="preserve">   Rights    </w:t>
      </w:r>
      <w:r>
        <w:t xml:space="preserve">   Opinion    </w:t>
      </w:r>
      <w:r>
        <w:t xml:space="preserve">   Academic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Advocacy</dc:title>
  <dcterms:created xsi:type="dcterms:W3CDTF">2021-10-11T16:27:16Z</dcterms:created>
  <dcterms:modified xsi:type="dcterms:W3CDTF">2021-10-11T16:27:16Z</dcterms:modified>
</cp:coreProperties>
</file>