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Harm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psychosocial    </w:t>
      </w:r>
      <w:r>
        <w:t xml:space="preserve">   mood swings    </w:t>
      </w:r>
      <w:r>
        <w:t xml:space="preserve">   greif    </w:t>
      </w:r>
      <w:r>
        <w:t xml:space="preserve">   panic    </w:t>
      </w:r>
      <w:r>
        <w:t xml:space="preserve">   blood    </w:t>
      </w:r>
      <w:r>
        <w:t xml:space="preserve">   shame    </w:t>
      </w:r>
      <w:r>
        <w:t xml:space="preserve">   burning    </w:t>
      </w:r>
      <w:r>
        <w:t xml:space="preserve">   cutting    </w:t>
      </w:r>
      <w:r>
        <w:t xml:space="preserve">   scars    </w:t>
      </w:r>
      <w:r>
        <w:t xml:space="preserve">   coping    </w:t>
      </w:r>
      <w:r>
        <w:t xml:space="preserve">   cognative    </w:t>
      </w:r>
      <w:r>
        <w:t xml:space="preserve">   self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Harm </dc:title>
  <dcterms:created xsi:type="dcterms:W3CDTF">2021-10-11T16:27:31Z</dcterms:created>
  <dcterms:modified xsi:type="dcterms:W3CDTF">2021-10-11T16:27:31Z</dcterms:modified>
</cp:coreProperties>
</file>