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Listening    </w:t>
      </w:r>
      <w:r>
        <w:t xml:space="preserve">   Consultation    </w:t>
      </w:r>
      <w:r>
        <w:t xml:space="preserve">   Inclusion    </w:t>
      </w:r>
      <w:r>
        <w:t xml:space="preserve">   Needs    </w:t>
      </w:r>
      <w:r>
        <w:t xml:space="preserve">   Information    </w:t>
      </w:r>
      <w:r>
        <w:t xml:space="preserve">   Individuality    </w:t>
      </w:r>
      <w:r>
        <w:t xml:space="preserve">   Rights    </w:t>
      </w:r>
      <w:r>
        <w:t xml:space="preserve">   Knowledge    </w:t>
      </w:r>
      <w:r>
        <w:t xml:space="preserve">   Assertiveness    </w:t>
      </w:r>
      <w:r>
        <w:t xml:space="preserve">   Asking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Self-advocacy</dc:title>
  <dcterms:created xsi:type="dcterms:W3CDTF">2021-10-11T16:26:30Z</dcterms:created>
  <dcterms:modified xsi:type="dcterms:W3CDTF">2021-10-11T16:26:30Z</dcterms:modified>
</cp:coreProperties>
</file>