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Sense and sensibility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Margaret    </w:t>
      </w:r>
      <w:r>
        <w:t xml:space="preserve">   John    </w:t>
      </w:r>
      <w:r>
        <w:t xml:space="preserve">   Jennings    </w:t>
      </w:r>
      <w:r>
        <w:t xml:space="preserve">   Ferrars    </w:t>
      </w:r>
      <w:r>
        <w:t xml:space="preserve">   Norland    </w:t>
      </w:r>
      <w:r>
        <w:t xml:space="preserve">   dashwood    </w:t>
      </w:r>
      <w:r>
        <w:t xml:space="preserve">   Elinor    </w:t>
      </w:r>
      <w:r>
        <w:t xml:space="preserve">   Marianne    </w:t>
      </w:r>
      <w:r>
        <w:t xml:space="preserve">   sensibility    </w:t>
      </w:r>
      <w:r>
        <w:t xml:space="preserve">   sense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and sensibility </dc:title>
  <dcterms:created xsi:type="dcterms:W3CDTF">2021-10-11T16:30:03Z</dcterms:created>
  <dcterms:modified xsi:type="dcterms:W3CDTF">2021-10-11T16:30:03Z</dcterms:modified>
</cp:coreProperties>
</file>