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Date: ______________</w:t>
            </w:r>
          </w:p>
        </w:tc>
      </w:tr>
    </w:tbl>
    <w:p>
      <w:pPr>
        <w:pStyle w:val="PuzzleTitle"/>
      </w:pPr>
      <w:r>
        <w:t xml:space="preserve">Sensory System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5616"/>
        <w:gridCol w:w="3024"/>
      </w:tblGrid>
      <w:tr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1. </w:t>
            </w:r>
            <w:r>
              <w:t xml:space="preserve">stimulated by changes in pressure or movement</w:t>
            </w:r>
            <w:r>
              <w:rPr>
                <w:b w:val="true"/>
                <w:bCs w:val="true"/>
              </w:rPr>
            </w:r>
          </w:p>
        </w:tc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A. </w:t>
            </w:r>
            <w:r>
              <w:t xml:space="preserve">Olfaction</w:t>
            </w:r>
          </w:p>
        </w:tc>
      </w:tr>
      <w:tr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2. </w:t>
            </w:r>
            <w:r>
              <w:t xml:space="preserve">stimulated by changes in temperature</w:t>
            </w:r>
            <w:r>
              <w:rPr>
                <w:b w:val="true"/>
                <w:bCs w:val="true"/>
              </w:rPr>
            </w:r>
          </w:p>
        </w:tc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B. </w:t>
            </w:r>
            <w:r>
              <w:t xml:space="preserve">Sensory Organs</w:t>
            </w:r>
          </w:p>
        </w:tc>
      </w:tr>
      <w:tr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3. </w:t>
            </w:r>
            <w:r>
              <w:t xml:space="preserve">stimulated by tissue damage</w:t>
            </w:r>
            <w:r>
              <w:rPr>
                <w:b w:val="true"/>
                <w:bCs w:val="true"/>
              </w:rPr>
            </w:r>
          </w:p>
        </w:tc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C. </w:t>
            </w:r>
            <w:r>
              <w:t xml:space="preserve">Mechanoreceptors</w:t>
            </w:r>
          </w:p>
        </w:tc>
      </w:tr>
      <w:tr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4. </w:t>
            </w:r>
            <w:r>
              <w:t xml:space="preserve">stimulated by changes in chemical concentration of substances</w:t>
            </w:r>
            <w:r>
              <w:rPr>
                <w:b w:val="true"/>
                <w:bCs w:val="true"/>
              </w:rPr>
            </w:r>
          </w:p>
        </w:tc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D. </w:t>
            </w:r>
            <w:r>
              <w:t xml:space="preserve">olfactory epithelium</w:t>
            </w:r>
          </w:p>
        </w:tc>
      </w:tr>
      <w:tr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5. </w:t>
            </w:r>
            <w:r>
              <w:t xml:space="preserve">stimulated by light</w:t>
            </w:r>
            <w:r>
              <w:rPr>
                <w:b w:val="true"/>
                <w:bCs w:val="true"/>
              </w:rPr>
            </w:r>
          </w:p>
        </w:tc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E. </w:t>
            </w:r>
            <w:r>
              <w:t xml:space="preserve">Central Nervous System</w:t>
            </w:r>
          </w:p>
        </w:tc>
      </w:tr>
      <w:tr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6. </w:t>
            </w:r>
            <w:r>
              <w:t xml:space="preserve">the body organs by which humans are able to see, smell, hear, taste, and touch or feel.</w:t>
            </w:r>
            <w:r>
              <w:rPr>
                <w:b w:val="true"/>
                <w:bCs w:val="true"/>
              </w:rPr>
            </w:r>
          </w:p>
        </w:tc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F. </w:t>
            </w:r>
            <w:r>
              <w:t xml:space="preserve">olfactory bulb</w:t>
            </w:r>
          </w:p>
        </w:tc>
      </w:tr>
      <w:tr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7. </w:t>
            </w:r>
            <w:r>
              <w:t xml:space="preserve">the action or capacity of smelling</w:t>
            </w:r>
            <w:r>
              <w:rPr>
                <w:b w:val="true"/>
                <w:bCs w:val="true"/>
              </w:rPr>
            </w:r>
          </w:p>
        </w:tc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G. </w:t>
            </w:r>
            <w:r>
              <w:t xml:space="preserve">Chemoreceptors</w:t>
            </w:r>
          </w:p>
        </w:tc>
      </w:tr>
      <w:tr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8. </w:t>
            </w:r>
            <w:r>
              <w:t xml:space="preserve">a neural structure of the vertebrate forebrain involved in olfaction</w:t>
            </w:r>
            <w:r>
              <w:rPr>
                <w:b w:val="true"/>
                <w:bCs w:val="true"/>
              </w:rPr>
            </w:r>
          </w:p>
        </w:tc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H. </w:t>
            </w:r>
            <w:r>
              <w:t xml:space="preserve">Papillae</w:t>
            </w:r>
          </w:p>
        </w:tc>
      </w:tr>
      <w:tr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9. </w:t>
            </w:r>
            <w:r>
              <w:t xml:space="preserve"> membranous tissue located inside the nasal cavity</w:t>
            </w:r>
            <w:r>
              <w:rPr>
                <w:b w:val="true"/>
                <w:bCs w:val="true"/>
              </w:rPr>
            </w:r>
          </w:p>
        </w:tc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I. </w:t>
            </w:r>
            <w:r>
              <w:t xml:space="preserve">Thermoreceptors</w:t>
            </w:r>
          </w:p>
        </w:tc>
      </w:tr>
      <w:tr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10. </w:t>
            </w:r>
            <w:r>
              <w:t xml:space="preserve">a small rounded protuberance on a part or organ of the body</w:t>
            </w:r>
            <w:r>
              <w:rPr>
                <w:b w:val="true"/>
                <w:bCs w:val="true"/>
              </w:rPr>
            </w:r>
          </w:p>
        </w:tc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J. </w:t>
            </w:r>
            <w:r>
              <w:t xml:space="preserve">Photoreceptors</w:t>
            </w:r>
          </w:p>
        </w:tc>
      </w:tr>
      <w:tr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11. </w:t>
            </w:r>
            <w:r>
              <w:t xml:space="preserve">receives information from the internal and external environment via the sensory organs.</w:t>
            </w:r>
            <w:r>
              <w:rPr>
                <w:b w:val="true"/>
                <w:bCs w:val="true"/>
              </w:rPr>
            </w:r>
          </w:p>
        </w:tc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K. </w:t>
            </w:r>
            <w:r>
              <w:t xml:space="preserve">Nociceceptors</w:t>
            </w:r>
          </w:p>
        </w:tc>
      </w:tr>
    </w:tbl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  <w:style w:type="paragraph" w:customStyle="1" w:styleId="CrossgridTiny">
    <w:name w:val="CrossgridTiny"/>
    <w:basedOn w:val="Normal"/>
    <w:qFormat/>
    <w:rsid w:val="004840F1"/>
    <w:rPr>
      <w:rFonts w:ascii="Arial" w:hAnsi="Arial"/>
      <w:sz w:val="16"/>
    </w:rPr>
  </w:style>
  <w:style w:type="paragraph" w:customStyle="1" w:styleId="CluesTiny">
    <w:name w:val="CluesTiny"/>
    <w:basedOn w:val="Normal"/>
    <w:qFormat/>
    <w:rsid w:val="00161011"/>
    <w:rPr>
      <w:rFonts w:ascii="Arial" w:hAnsi="Arial"/>
      <w:bCs/>
    </w:rPr>
  </w:style>
  <w:style w:type="paragraph" w:customStyle="1" w:styleId="CrossgridSmall">
    <w:name w:val="CrossgridSmall"/>
    <w:basedOn w:val="CrossgridTiny"/>
    <w:qFormat/>
    <w:rsid w:val="00A00D1B"/>
    <w:rPr>
      <w:sz w:val="18"/>
    </w:rPr>
  </w:style>
  <w:style w:type="paragraph" w:customStyle="1" w:styleId="CrossgridMedium">
    <w:name w:val="CrossgridMedium"/>
    <w:basedOn w:val="CrossgridSmall"/>
    <w:qFormat/>
    <w:rsid w:val="00487B1E"/>
    <w:rPr>
      <w:sz w:val="22"/>
    </w:rPr>
  </w:style>
  <w:style w:type="paragraph" w:customStyle="1" w:styleId="CluesMedium">
    <w:name w:val="CluesMedium"/>
    <w:basedOn w:val="CluesTiny"/>
    <w:qFormat/>
    <w:rsid w:val="00161011"/>
    <w:pPr>
      <w:keepLines/>
    </w:pPr>
    <w:rPr>
      <w:sz w:val="28"/>
    </w:rPr>
  </w:style>
  <w:style w:type="paragraph" w:customStyle="1" w:styleId="CrossgridLarge">
    <w:name w:val="CrossgridLarge"/>
    <w:basedOn w:val="CrossgridMedium"/>
    <w:qFormat/>
    <w:rsid w:val="003A1AB2"/>
    <w:rPr>
      <w:sz w:val="32"/>
    </w:rPr>
  </w:style>
  <w:style w:type="paragraph" w:customStyle="1" w:styleId="CluesLarge">
    <w:name w:val="CluesLarge"/>
    <w:basedOn w:val="CluesMedium"/>
    <w:qFormat/>
    <w:rsid w:val="00FD2E1F"/>
    <w:rPr>
      <w:sz w:val="40"/>
    </w:rPr>
  </w:style>
  <w:style w:type="paragraph" w:customStyle="1" w:styleId="Questions">
    <w:name w:val="Questions"/>
    <w:basedOn w:val="Normal"/>
    <w:qFormat/>
    <w:rsid w:val="00B5428E"/>
    <w:pPr>
      <w:spacing w:after="160"/>
    </w:pPr>
    <w:rPr>
      <w:rFonts w:ascii="Arial" w:hAnsi="Arial"/>
      <w:sz w:val="26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Sensory System</dc:title>
  <dcterms:created xsi:type="dcterms:W3CDTF">2021-10-11T16:30:23Z</dcterms:created>
  <dcterms:modified xsi:type="dcterms:W3CDTF">2021-10-11T16:30:23Z</dcterms:modified>
</cp:coreProperties>
</file>