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material    </w:t>
      </w:r>
      <w:r>
        <w:t xml:space="preserve">   substance    </w:t>
      </w:r>
      <w:r>
        <w:t xml:space="preserve">   separating    </w:t>
      </w:r>
      <w:r>
        <w:t xml:space="preserve">   process    </w:t>
      </w:r>
      <w:r>
        <w:t xml:space="preserve">   mixture    </w:t>
      </w:r>
      <w:r>
        <w:t xml:space="preserve">   dissolve    </w:t>
      </w:r>
      <w:r>
        <w:t xml:space="preserve">   filter paper    </w:t>
      </w:r>
      <w:r>
        <w:t xml:space="preserve">   Kitchen sieve    </w:t>
      </w:r>
      <w:r>
        <w:t xml:space="preserve">   Garden sieve    </w:t>
      </w:r>
      <w:r>
        <w:t xml:space="preserve">   Soluble    </w:t>
      </w:r>
      <w:r>
        <w:t xml:space="preserve">   Insoluble    </w:t>
      </w:r>
      <w:r>
        <w:t xml:space="preserve">   Evaporation    </w:t>
      </w:r>
      <w:r>
        <w:t xml:space="preserve">   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2021-10-11T16:28:52Z</dcterms:created>
  <dcterms:modified xsi:type="dcterms:W3CDTF">2021-10-11T16:28:52Z</dcterms:modified>
</cp:coreProperties>
</file>