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Escherichia coli    </w:t>
      </w:r>
      <w:r>
        <w:t xml:space="preserve">   Klebsiella spp    </w:t>
      </w:r>
      <w:r>
        <w:t xml:space="preserve">   Streptococcus pyogenes    </w:t>
      </w:r>
      <w:r>
        <w:t xml:space="preserve">   Staphylococcus aures    </w:t>
      </w:r>
      <w:r>
        <w:t xml:space="preserve">   infection    </w:t>
      </w:r>
      <w:r>
        <w:t xml:space="preserve">   Greece    </w:t>
      </w:r>
      <w:r>
        <w:t xml:space="preserve">   Louis Pasteur    </w:t>
      </w:r>
      <w:r>
        <w:t xml:space="preserve">   Germ Theory    </w:t>
      </w:r>
      <w:r>
        <w:t xml:space="preserve">   pressure    </w:t>
      </w:r>
      <w:r>
        <w:t xml:space="preserve">   blood    </w:t>
      </w:r>
      <w:r>
        <w:t xml:space="preserve">   Fluids    </w:t>
      </w:r>
      <w:r>
        <w:t xml:space="preserve">   Sepsis    </w:t>
      </w:r>
      <w:r>
        <w:t xml:space="preserve">   Septic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 Shock</dc:title>
  <dcterms:created xsi:type="dcterms:W3CDTF">2021-10-11T16:30:49Z</dcterms:created>
  <dcterms:modified xsi:type="dcterms:W3CDTF">2021-10-11T16:30:49Z</dcterms:modified>
</cp:coreProperties>
</file>