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Second degree murder    </w:t>
      </w:r>
      <w:r>
        <w:t xml:space="preserve">   Autopsied    </w:t>
      </w:r>
      <w:r>
        <w:t xml:space="preserve">   Insanity    </w:t>
      </w:r>
      <w:r>
        <w:t xml:space="preserve">   Life imprisonment    </w:t>
      </w:r>
      <w:r>
        <w:t xml:space="preserve">   Murder Factory    </w:t>
      </w:r>
      <w:r>
        <w:t xml:space="preserve">   Strychnine    </w:t>
      </w:r>
      <w:r>
        <w:t xml:space="preserve">   Arsenic    </w:t>
      </w:r>
      <w:r>
        <w:t xml:space="preserve">   Hartford Courant    </w:t>
      </w:r>
      <w:r>
        <w:t xml:space="preserve">   Bright's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</dc:title>
  <dcterms:created xsi:type="dcterms:W3CDTF">2021-10-11T16:31:57Z</dcterms:created>
  <dcterms:modified xsi:type="dcterms:W3CDTF">2021-10-11T16:31:57Z</dcterms:modified>
</cp:coreProperties>
</file>