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Serv/Safe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cookedvegetables    </w:t>
      </w:r>
      <w:r>
        <w:t xml:space="preserve">   eggs    </w:t>
      </w:r>
      <w:r>
        <w:t xml:space="preserve">   peanuts    </w:t>
      </w:r>
      <w:r>
        <w:t xml:space="preserve">   tofu    </w:t>
      </w:r>
      <w:r>
        <w:t xml:space="preserve">   shelfish    </w:t>
      </w:r>
      <w:r>
        <w:t xml:space="preserve">   dairy    </w:t>
      </w:r>
      <w:r>
        <w:t xml:space="preserve">   hairnets    </w:t>
      </w:r>
      <w:r>
        <w:t xml:space="preserve">   crosscontamination    </w:t>
      </w:r>
      <w:r>
        <w:t xml:space="preserve">   foodhandlers    </w:t>
      </w:r>
      <w:r>
        <w:t xml:space="preserve">   alert    </w:t>
      </w:r>
      <w:r>
        <w:t xml:space="preserve">   gloves    </w:t>
      </w:r>
      <w:r>
        <w:t xml:space="preserve">   physicalcontaminants    </w:t>
      </w:r>
      <w:r>
        <w:t xml:space="preserve">   chemicalcontaminates    </w:t>
      </w:r>
      <w:r>
        <w:t xml:space="preserve">   biologicalcontaminants    </w:t>
      </w:r>
      <w:r>
        <w:t xml:space="preserve">   usda    </w:t>
      </w:r>
      <w:r>
        <w:t xml:space="preserve">   foodallergy    </w:t>
      </w:r>
      <w:r>
        <w:t xml:space="preserve">   foodborneillness    </w:t>
      </w:r>
      <w:r>
        <w:t xml:space="preserve">   readytoeat    </w:t>
      </w:r>
      <w:r>
        <w:t xml:space="preserve">   tcsfood    </w:t>
      </w:r>
      <w:r>
        <w:t xml:space="preserve">   handwashing    </w:t>
      </w:r>
      <w:r>
        <w:t xml:space="preserve">   fattom    </w:t>
      </w:r>
      <w:r>
        <w:t xml:space="preserve">   parasites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Serv/Safe Wordsearch</dc:title>
  <dcterms:created xsi:type="dcterms:W3CDTF">2021-10-11T16:30:25Z</dcterms:created>
  <dcterms:modified xsi:type="dcterms:W3CDTF">2021-10-11T16:30:25Z</dcterms:modified>
</cp:coreProperties>
</file>