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on the homefront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victory bonds    </w:t>
      </w:r>
      <w:r>
        <w:t xml:space="preserve">   rolling bandages    </w:t>
      </w:r>
      <w:r>
        <w:t xml:space="preserve">   knitting socks    </w:t>
      </w:r>
      <w:r>
        <w:t xml:space="preserve">   wheatless    </w:t>
      </w:r>
      <w:r>
        <w:t xml:space="preserve">   meatless    </w:t>
      </w:r>
      <w:r>
        <w:t xml:space="preserve">   gasless    </w:t>
      </w:r>
      <w:r>
        <w:t xml:space="preserve">   Friendship boxes    </w:t>
      </w:r>
      <w:r>
        <w:t xml:space="preserve">   Campfire Girls    </w:t>
      </w:r>
      <w:r>
        <w:t xml:space="preserve">   Boy Scouts    </w:t>
      </w:r>
      <w:r>
        <w:t xml:space="preserve">   Red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on the homefront in WW1</dc:title>
  <dcterms:created xsi:type="dcterms:W3CDTF">2021-10-11T16:31:08Z</dcterms:created>
  <dcterms:modified xsi:type="dcterms:W3CDTF">2021-10-11T16:31:08Z</dcterms:modified>
</cp:coreProperties>
</file>